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tblCellMar>
          <w:left w:w="0" w:type="dxa"/>
          <w:right w:w="0" w:type="dxa"/>
        </w:tblCellMar>
        <w:tblLook w:val="04A0"/>
      </w:tblPr>
      <w:tblGrid>
        <w:gridCol w:w="7642"/>
      </w:tblGrid>
      <w:tr w:rsidR="00280C55" w:rsidRPr="00280C55">
        <w:trPr>
          <w:trHeight w:val="1050"/>
          <w:tblCellSpacing w:w="0" w:type="dxa"/>
          <w:jc w:val="center"/>
        </w:trPr>
        <w:tc>
          <w:tcPr>
            <w:tcW w:w="0" w:type="auto"/>
            <w:tcBorders>
              <w:bottom w:val="single" w:sz="6" w:space="0" w:color="999999"/>
            </w:tcBorders>
            <w:vAlign w:val="center"/>
            <w:hideMark/>
          </w:tcPr>
          <w:p w:rsidR="00280C55" w:rsidRPr="00280C55" w:rsidRDefault="00280C55" w:rsidP="00280C55">
            <w:pPr>
              <w:widowControl/>
              <w:spacing w:line="432" w:lineRule="auto"/>
              <w:jc w:val="center"/>
              <w:rPr>
                <w:rFonts w:ascii="宋体" w:eastAsia="宋体" w:hAnsi="宋体" w:cs="宋体"/>
                <w:b/>
                <w:bCs/>
                <w:color w:val="333333"/>
                <w:kern w:val="0"/>
                <w:sz w:val="36"/>
                <w:szCs w:val="36"/>
              </w:rPr>
            </w:pPr>
            <w:r w:rsidRPr="00280C55">
              <w:rPr>
                <w:rFonts w:ascii="宋体" w:eastAsia="宋体" w:hAnsi="宋体" w:cs="宋体"/>
                <w:b/>
                <w:bCs/>
                <w:color w:val="333333"/>
                <w:kern w:val="0"/>
                <w:sz w:val="36"/>
                <w:szCs w:val="36"/>
              </w:rPr>
              <w:t>常州市金坛区部分道路保洁市场化运营项目招标公告</w:t>
            </w:r>
          </w:p>
        </w:tc>
      </w:tr>
      <w:tr w:rsidR="00280C55" w:rsidRPr="00280C55">
        <w:trPr>
          <w:trHeight w:val="390"/>
          <w:tblCellSpacing w:w="0" w:type="dxa"/>
          <w:jc w:val="center"/>
        </w:trPr>
        <w:tc>
          <w:tcPr>
            <w:tcW w:w="0" w:type="auto"/>
            <w:vAlign w:val="center"/>
            <w:hideMark/>
          </w:tcPr>
          <w:p w:rsidR="00280C55" w:rsidRPr="00280C55" w:rsidRDefault="00280C55" w:rsidP="00280C55">
            <w:pPr>
              <w:widowControl/>
              <w:jc w:val="center"/>
              <w:rPr>
                <w:rFonts w:ascii="宋体" w:eastAsia="宋体" w:hAnsi="宋体" w:cs="宋体"/>
                <w:color w:val="333333"/>
                <w:kern w:val="0"/>
                <w:sz w:val="18"/>
                <w:szCs w:val="18"/>
              </w:rPr>
            </w:pPr>
            <w:r w:rsidRPr="00280C55">
              <w:rPr>
                <w:rFonts w:ascii="宋体" w:eastAsia="宋体" w:hAnsi="宋体" w:cs="宋体"/>
                <w:color w:val="333333"/>
                <w:kern w:val="0"/>
                <w:sz w:val="18"/>
                <w:szCs w:val="18"/>
              </w:rPr>
              <w:t xml:space="preserve">【信息时间：2017-06-08 16:01:34 阅读次数： </w:t>
            </w:r>
            <w:r w:rsidRPr="00280C55">
              <w:rPr>
                <w:rFonts w:ascii="宋体" w:eastAsia="宋体" w:hAnsi="宋体" w:cs="宋体"/>
                <w:color w:val="333333"/>
                <w:kern w:val="0"/>
                <w:sz w:val="18"/>
                <w:szCs w:val="18"/>
              </w:rPr>
              <w:pict/>
            </w:r>
            <w:r w:rsidRPr="00280C55">
              <w:rPr>
                <w:rFonts w:ascii="宋体" w:eastAsia="宋体" w:hAnsi="宋体" w:cs="宋体"/>
                <w:color w:val="333333"/>
                <w:kern w:val="0"/>
                <w:sz w:val="18"/>
                <w:szCs w:val="18"/>
              </w:rPr>
              <w:t xml:space="preserve">33】 【字号 </w:t>
            </w:r>
            <w:hyperlink r:id="rId4" w:history="1">
              <w:r w:rsidRPr="00280C55">
                <w:rPr>
                  <w:rFonts w:ascii="宋体" w:eastAsia="宋体" w:hAnsi="宋体" w:cs="宋体"/>
                  <w:color w:val="000000"/>
                  <w:kern w:val="0"/>
                  <w:sz w:val="18"/>
                </w:rPr>
                <w:t>大</w:t>
              </w:r>
            </w:hyperlink>
            <w:r w:rsidRPr="00280C55">
              <w:rPr>
                <w:rFonts w:ascii="宋体" w:eastAsia="宋体" w:hAnsi="宋体" w:cs="宋体"/>
                <w:color w:val="333333"/>
                <w:kern w:val="0"/>
                <w:sz w:val="18"/>
                <w:szCs w:val="18"/>
              </w:rPr>
              <w:t xml:space="preserve"> </w:t>
            </w:r>
            <w:hyperlink r:id="rId5" w:history="1">
              <w:r w:rsidRPr="00280C55">
                <w:rPr>
                  <w:rFonts w:ascii="宋体" w:eastAsia="宋体" w:hAnsi="宋体" w:cs="宋体"/>
                  <w:color w:val="000000"/>
                  <w:kern w:val="0"/>
                  <w:sz w:val="18"/>
                </w:rPr>
                <w:t>中</w:t>
              </w:r>
            </w:hyperlink>
            <w:r w:rsidRPr="00280C55">
              <w:rPr>
                <w:rFonts w:ascii="宋体" w:eastAsia="宋体" w:hAnsi="宋体" w:cs="宋体"/>
                <w:color w:val="333333"/>
                <w:kern w:val="0"/>
                <w:sz w:val="18"/>
                <w:szCs w:val="18"/>
              </w:rPr>
              <w:t xml:space="preserve"> </w:t>
            </w:r>
            <w:hyperlink r:id="rId6" w:history="1">
              <w:r w:rsidRPr="00280C55">
                <w:rPr>
                  <w:rFonts w:ascii="宋体" w:eastAsia="宋体" w:hAnsi="宋体" w:cs="宋体"/>
                  <w:color w:val="000000"/>
                  <w:kern w:val="0"/>
                  <w:sz w:val="18"/>
                </w:rPr>
                <w:t>小</w:t>
              </w:r>
            </w:hyperlink>
            <w:r w:rsidRPr="00280C55">
              <w:rPr>
                <w:rFonts w:ascii="宋体" w:eastAsia="宋体" w:hAnsi="宋体" w:cs="宋体"/>
                <w:color w:val="333333"/>
                <w:kern w:val="0"/>
                <w:sz w:val="18"/>
                <w:szCs w:val="18"/>
              </w:rPr>
              <w:t>】</w:t>
            </w:r>
          </w:p>
        </w:tc>
      </w:tr>
      <w:tr w:rsidR="00280C55" w:rsidRPr="00280C55">
        <w:trPr>
          <w:tblCellSpacing w:w="0" w:type="dxa"/>
          <w:jc w:val="center"/>
        </w:trPr>
        <w:tc>
          <w:tcPr>
            <w:tcW w:w="0" w:type="auto"/>
            <w:hideMark/>
          </w:tcPr>
          <w:p w:rsidR="00280C55" w:rsidRPr="00280C55" w:rsidRDefault="00280C55" w:rsidP="00280C55">
            <w:pPr>
              <w:widowControl/>
              <w:jc w:val="left"/>
              <w:rPr>
                <w:rFonts w:ascii="宋体" w:eastAsia="宋体" w:hAnsi="宋体" w:cs="宋体"/>
                <w:color w:val="333333"/>
                <w:kern w:val="0"/>
                <w:sz w:val="18"/>
                <w:szCs w:val="18"/>
              </w:rPr>
            </w:pPr>
          </w:p>
        </w:tc>
      </w:tr>
      <w:tr w:rsidR="00280C55" w:rsidRPr="00280C55">
        <w:trPr>
          <w:trHeight w:val="4500"/>
          <w:tblCellSpacing w:w="0" w:type="dxa"/>
          <w:jc w:val="center"/>
        </w:trPr>
        <w:tc>
          <w:tcPr>
            <w:tcW w:w="0" w:type="auto"/>
            <w:hideMark/>
          </w:tcPr>
          <w:p w:rsidR="00280C55" w:rsidRPr="00280C55" w:rsidRDefault="00280C55" w:rsidP="00280C55">
            <w:pPr>
              <w:widowControl/>
              <w:spacing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坛政采2017-C1601（公）-028号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常州市金坛区政府采购中心受常州市金坛区环境卫生管理处委托，就其部分道路保洁市场化运营项目进行公开招标采购，欢迎符合相关条件的供应商参加投标。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一、招标项目名称及编号：常州市金坛区环境卫生管理处部分道路保洁市场化运营项目 编号：坛政采2017-C1601（公）-028号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二、招标项目简要说明：本项目分四个标段。一标段为西城区域道路清扫保洁作业服务，预算480万元；二标段为城南区域道路清扫保洁作业服务，预算510万元、三标段为华城区域道路清扫保洁作业服务，预算650万元、四标段为东城区域道路清扫保洁作业服务，预算560万元（详见招标文件）。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三、投标人资格要求：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除具备【中华人民共和国政府采购法】第22条规定的条件之外，还必须具备以下条件：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1.投标人必须为在金坛地区注册登记公司或分公司，在金坛开票结算，在金坛地区有固定的办公经营场所。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2、投标人具有清扫保洁经营范围的企业法人营业执照。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注：投标商获取招标文件时必须携带以下相关证件复印件一套并加盖投标单位公章审核通过后方可获取招标文件（原件备查）。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lastRenderedPageBreak/>
              <w:t xml:space="preserve">　　1）企业法人营业执照和税务登记证副本或事业单位法人证书；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2）法人代表授权委托书及受托人身份证；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3）提供常州市金坛区环卫处出具的车辆采购保证金凭据；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4）提供当地检察机关出具的无行贿犯罪记录证明或行贿犯罪档案查询结果告知函(时间以公告发布之日后）；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四、投标人投标要求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1、投标单位在中标后必须无条件接收该路段原作业公司规范用工人员和常州市金坛区环境卫生管理处的分流人员,使用期限不得小于6个月;按《劳动法》规定，为录用人员缴纳五险（包括养老保险、医疗险、失业险、工伤险、生育险）。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2、本项目分四个标段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一标段为西城区域标段道路清扫保洁，要求投标单位拥有不小于3吨的机扫车贰辆、8吨高压冲洗车壹辆、6-8吨清洗车（洗扫车）壹辆；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二标段为城南区域道路清扫保洁，要求投标单位拥有不小于3吨的机扫车叁辆、8吨高压冲洗车贰辆、6-8吨清洗车（洗扫车）壹辆；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三标段为华城区域道路清扫保洁，要求投标单位拥有不小于3吨的机扫车贰辆、8吨高压冲洗车壹辆、6-8吨清洗车（洗扫车）壹辆；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四标段为东城区域道路清扫保洁，要求投标单位拥有不小于3吨的机扫车壹辆、8吨高压冲洗车壹辆、6-8吨清洗车（洗扫车）壹辆；并且本次招标要求所拥有的车辆的所有人为投标单位，并上好牌照。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lastRenderedPageBreak/>
              <w:t xml:space="preserve">　　3、各投标单位根据自身情况可投一个标段或多个标段，以得分高低排名，但只能中一个标段。（如同一投标商有多个标段均为第一中标候选单位时，则根据该投标单位中标标段选序确认中标标段，其余标段如有雷同同上）。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五、招标文件获取时间及地点：2017年6月8日—6月14日，上午8：30-11：30，下午1：30-5：00（节假日除外）；招标文件获取地点：金广场C楼政务服务中心5楼0511室（金坛区金山路168号）。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六、投标文件开始接受时间：2017年6月30日 上午9：00-9：30；投标文件接收截止时间：2017年6月30日上午9：30； 投标文件接收地点：金广场C楼政务服务中心5楼0503室, 投标文件接收人：杨先生、沈先生。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七、开标时间：2017年6月30日上午9：00 ；开标地点：金广场C楼政务服务中心5楼0503室。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八、本次招标联系事项：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集中代理机构 联系人：杨先生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联系电话：0519 —82330578、82339221（传真）。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联系地址：金广场C楼政务服务中心5楼0511室。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采购单位联系人：姜先生 联系电话：18921092678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邮政编码：213200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九、其他应说明事项：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1、投标单位在获取招标文件时，同时交纳投标保证金壹拾万元整，收款单位名</w:t>
            </w:r>
            <w:r w:rsidRPr="00280C55">
              <w:rPr>
                <w:rFonts w:ascii="宋体" w:eastAsia="宋体" w:hAnsi="宋体" w:cs="宋体"/>
                <w:color w:val="333333"/>
                <w:kern w:val="0"/>
                <w:szCs w:val="21"/>
              </w:rPr>
              <w:lastRenderedPageBreak/>
              <w:t xml:space="preserve">称：常州市金坛区政府采购中心，开户行：建行金坛市支行华城分理处，帐号：32001626442051111045。如投标单位资格预审不通过，交纳的投标保证金将无息退还。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2、投标单位在报名前按最高金额240万元交纳的，如只想报一个标段，则交纳对应标段的车辆保证金；“车辆采购保证金”需在报名前缴纳到常州市金坛区环境卫生管理处指定账户：</w:t>
            </w:r>
            <w:r w:rsidRPr="00280C55">
              <w:rPr>
                <w:rFonts w:ascii="宋体" w:eastAsia="宋体" w:hAnsi="宋体" w:cs="宋体"/>
                <w:color w:val="333333"/>
                <w:kern w:val="0"/>
                <w:szCs w:val="21"/>
                <w:u w:val="single"/>
              </w:rPr>
              <w:t xml:space="preserve">32001626436051229701 </w:t>
            </w:r>
            <w:r w:rsidRPr="00280C55">
              <w:rPr>
                <w:rFonts w:ascii="宋体" w:eastAsia="宋体" w:hAnsi="宋体" w:cs="宋体"/>
                <w:color w:val="333333"/>
                <w:kern w:val="0"/>
                <w:szCs w:val="21"/>
              </w:rPr>
              <w:t xml:space="preserve">具体标段交纳车辆保证金明细为：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w:t>
            </w:r>
            <w:r w:rsidRPr="00280C55">
              <w:rPr>
                <w:rFonts w:ascii="宋体" w:eastAsia="宋体" w:hAnsi="宋体" w:cs="宋体"/>
                <w:color w:val="333333"/>
                <w:kern w:val="0"/>
                <w:szCs w:val="21"/>
                <w:u w:val="single"/>
              </w:rPr>
              <w:t>一标段：160万元；二标段：240万元；三标段：160万元；四标段：130万元。</w:t>
            </w:r>
            <w:r w:rsidRPr="00280C55">
              <w:rPr>
                <w:rFonts w:ascii="宋体" w:eastAsia="宋体" w:hAnsi="宋体" w:cs="宋体"/>
                <w:color w:val="333333"/>
                <w:kern w:val="0"/>
                <w:szCs w:val="21"/>
              </w:rPr>
              <w:t xml:space="preserve">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3、中标通知书发出之日起5个工作日内（无息）退还未中标供应商的投标保证金和车辆采购保证金；政府采购合同签订之日起5个工作日内（无息）退还中标供应商的投标保证金，投标文件不退。中标单位的履约保证金（现金）：中标金额的8% 。 </w:t>
            </w:r>
          </w:p>
          <w:p w:rsidR="00280C55" w:rsidRPr="00280C55" w:rsidRDefault="00280C55" w:rsidP="00280C55">
            <w:pPr>
              <w:widowControl/>
              <w:spacing w:before="100" w:beforeAutospacing="1" w:after="100" w:afterAutospacing="1" w:line="432" w:lineRule="auto"/>
              <w:jc w:val="left"/>
              <w:rPr>
                <w:rFonts w:ascii="宋体" w:eastAsia="宋体" w:hAnsi="宋体" w:cs="宋体"/>
                <w:color w:val="333333"/>
                <w:kern w:val="0"/>
                <w:szCs w:val="21"/>
              </w:rPr>
            </w:pPr>
            <w:r w:rsidRPr="00280C55">
              <w:rPr>
                <w:rFonts w:ascii="宋体" w:eastAsia="宋体" w:hAnsi="宋体" w:cs="宋体"/>
                <w:color w:val="333333"/>
                <w:kern w:val="0"/>
                <w:szCs w:val="21"/>
              </w:rPr>
              <w:t xml:space="preserve">　　4、金坛区城管局将为本轮中标单位发放金坛区域内“城市生活垃圾经营性清扫、收集、运输服务”许可证。 </w:t>
            </w:r>
          </w:p>
          <w:p w:rsidR="00280C55" w:rsidRPr="00280C55" w:rsidRDefault="00280C55" w:rsidP="00280C55">
            <w:pPr>
              <w:widowControl/>
              <w:spacing w:before="100" w:beforeAutospacing="1" w:after="100" w:afterAutospacing="1" w:line="432" w:lineRule="auto"/>
              <w:jc w:val="center"/>
              <w:rPr>
                <w:rFonts w:ascii="宋体" w:eastAsia="宋体" w:hAnsi="宋体" w:cs="宋体"/>
                <w:color w:val="333333"/>
                <w:kern w:val="0"/>
                <w:szCs w:val="21"/>
              </w:rPr>
            </w:pPr>
            <w:r w:rsidRPr="00280C55">
              <w:rPr>
                <w:rFonts w:ascii="宋体" w:eastAsia="宋体" w:hAnsi="宋体" w:cs="宋体"/>
                <w:color w:val="333333"/>
                <w:kern w:val="0"/>
                <w:szCs w:val="21"/>
              </w:rPr>
              <w:t xml:space="preserve">　　 常州市金坛区政府采购中心 </w:t>
            </w:r>
          </w:p>
          <w:p w:rsidR="00280C55" w:rsidRPr="00280C55" w:rsidRDefault="00280C55" w:rsidP="00280C55">
            <w:pPr>
              <w:widowControl/>
              <w:spacing w:before="100" w:beforeAutospacing="1" w:after="100" w:afterAutospacing="1" w:line="432" w:lineRule="auto"/>
              <w:jc w:val="center"/>
              <w:rPr>
                <w:rFonts w:ascii="宋体" w:eastAsia="宋体" w:hAnsi="宋体" w:cs="宋体"/>
                <w:color w:val="333333"/>
                <w:kern w:val="0"/>
                <w:szCs w:val="21"/>
              </w:rPr>
            </w:pPr>
            <w:r w:rsidRPr="00280C55">
              <w:rPr>
                <w:rFonts w:ascii="宋体" w:eastAsia="宋体" w:hAnsi="宋体" w:cs="宋体"/>
                <w:color w:val="333333"/>
                <w:kern w:val="0"/>
                <w:szCs w:val="21"/>
              </w:rPr>
              <w:t xml:space="preserve">　　 二〇一七年六月八日 </w:t>
            </w:r>
          </w:p>
        </w:tc>
      </w:tr>
    </w:tbl>
    <w:p w:rsidR="000359A0" w:rsidRDefault="000359A0"/>
    <w:sectPr w:rsidR="000359A0" w:rsidSect="000359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0C55"/>
    <w:rsid w:val="000359A0"/>
    <w:rsid w:val="00280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0C55"/>
    <w:rPr>
      <w:strike w:val="0"/>
      <w:dstrike w:val="0"/>
      <w:color w:val="333333"/>
      <w:u w:val="none"/>
      <w:effect w:val="none"/>
    </w:rPr>
  </w:style>
  <w:style w:type="paragraph" w:styleId="a4">
    <w:name w:val="Normal (Web)"/>
    <w:basedOn w:val="a"/>
    <w:uiPriority w:val="99"/>
    <w:unhideWhenUsed/>
    <w:rsid w:val="00280C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2017-06-09T00:53:00Z</dcterms:created>
  <dcterms:modified xsi:type="dcterms:W3CDTF">2017-06-09T00:56:00Z</dcterms:modified>
</cp:coreProperties>
</file>